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589B1" w14:textId="77777777" w:rsidR="00640F7F" w:rsidRDefault="00640F7F" w:rsidP="00640F7F">
      <w:pPr>
        <w:pStyle w:val="BodyText"/>
        <w:spacing w:before="73"/>
        <w:ind w:left="1707" w:right="1357"/>
        <w:jc w:val="center"/>
      </w:pPr>
      <w:r>
        <w:t>AL-FARABI</w:t>
      </w:r>
      <w:r>
        <w:rPr>
          <w:spacing w:val="-3"/>
        </w:rPr>
        <w:t xml:space="preserve"> </w:t>
      </w:r>
      <w:r>
        <w:t>KAZAKH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UNIVERSITY</w:t>
      </w:r>
    </w:p>
    <w:p w14:paraId="70B9E5B4" w14:textId="77777777" w:rsidR="00155FA6" w:rsidRDefault="00640F7F" w:rsidP="00640F7F">
      <w:pPr>
        <w:pStyle w:val="BodyText"/>
        <w:ind w:left="3445" w:right="3096"/>
        <w:jc w:val="center"/>
        <w:rPr>
          <w:spacing w:val="-57"/>
        </w:rPr>
      </w:pPr>
      <w:r>
        <w:t>International Relations Department</w:t>
      </w:r>
      <w:r>
        <w:rPr>
          <w:spacing w:val="-57"/>
        </w:rPr>
        <w:t xml:space="preserve"> </w:t>
      </w:r>
    </w:p>
    <w:p w14:paraId="256046A2" w14:textId="4B6B5C1F" w:rsidR="00640F7F" w:rsidRDefault="00640F7F" w:rsidP="00640F7F">
      <w:pPr>
        <w:pStyle w:val="BodyText"/>
        <w:ind w:left="3445" w:right="3096"/>
        <w:jc w:val="center"/>
      </w:pPr>
      <w:r>
        <w:t>Chair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Diplomatic</w:t>
      </w:r>
      <w:r>
        <w:rPr>
          <w:spacing w:val="-1"/>
        </w:rPr>
        <w:t xml:space="preserve"> </w:t>
      </w:r>
      <w:r>
        <w:t>Translation</w:t>
      </w:r>
    </w:p>
    <w:p w14:paraId="79828DF0" w14:textId="77777777" w:rsidR="00640F7F" w:rsidRPr="00BD7A0A" w:rsidRDefault="00640F7F" w:rsidP="00640F7F">
      <w:pPr>
        <w:jc w:val="center"/>
        <w:rPr>
          <w:b/>
        </w:rPr>
      </w:pPr>
      <w:r>
        <w:rPr>
          <w:b/>
        </w:rPr>
        <w:t>F</w:t>
      </w:r>
      <w:r w:rsidRPr="00BD7A0A">
        <w:rPr>
          <w:b/>
        </w:rPr>
        <w:t>all semester 202</w:t>
      </w:r>
      <w:r>
        <w:rPr>
          <w:b/>
        </w:rPr>
        <w:t>4</w:t>
      </w:r>
      <w:r w:rsidRPr="00BD7A0A">
        <w:rPr>
          <w:b/>
        </w:rPr>
        <w:t>-202</w:t>
      </w:r>
      <w:r>
        <w:rPr>
          <w:b/>
        </w:rPr>
        <w:t>5</w:t>
      </w:r>
      <w:r w:rsidRPr="00BD7A0A">
        <w:rPr>
          <w:b/>
        </w:rPr>
        <w:t xml:space="preserve"> academic year</w:t>
      </w:r>
      <w:r>
        <w:rPr>
          <w:b/>
        </w:rPr>
        <w:t xml:space="preserve"> </w:t>
      </w:r>
      <w:r w:rsidRPr="00BD7A0A">
        <w:rPr>
          <w:b/>
        </w:rPr>
        <w:t xml:space="preserve"> </w:t>
      </w:r>
    </w:p>
    <w:p w14:paraId="208C2F45" w14:textId="77777777" w:rsidR="00640F7F" w:rsidRPr="00BD7A0A" w:rsidRDefault="00640F7F" w:rsidP="00640F7F">
      <w:pPr>
        <w:jc w:val="center"/>
        <w:rPr>
          <w:b/>
        </w:rPr>
      </w:pPr>
      <w:r>
        <w:rPr>
          <w:b/>
        </w:rPr>
        <w:t>E</w:t>
      </w:r>
      <w:r w:rsidRPr="00BD7A0A">
        <w:rPr>
          <w:b/>
        </w:rPr>
        <w:t>ducational program “</w:t>
      </w:r>
      <w:r w:rsidRPr="00766AB9">
        <w:rPr>
          <w:b/>
        </w:rPr>
        <w:t>7M02304 Translation Studies in the field of International and Legal Relations</w:t>
      </w:r>
      <w:r w:rsidRPr="00BD7A0A">
        <w:rPr>
          <w:b/>
        </w:rPr>
        <w:t xml:space="preserve">” </w:t>
      </w:r>
    </w:p>
    <w:p w14:paraId="3CFE1FF1" w14:textId="77777777" w:rsidR="00640F7F" w:rsidRPr="00C64479" w:rsidRDefault="00640F7F" w:rsidP="00640F7F">
      <w:pPr>
        <w:pStyle w:val="BodyText"/>
        <w:ind w:left="0"/>
        <w:jc w:val="center"/>
      </w:pPr>
      <w:r w:rsidRPr="00C64479">
        <w:t>Practice of Simultaneous Translation</w:t>
      </w:r>
    </w:p>
    <w:p w14:paraId="50ED9F00" w14:textId="77777777" w:rsidR="00184B24" w:rsidRDefault="00184B24">
      <w:pPr>
        <w:pStyle w:val="BodyText"/>
        <w:ind w:left="0"/>
      </w:pPr>
    </w:p>
    <w:p w14:paraId="46F99426" w14:textId="77777777" w:rsidR="00184B24" w:rsidRDefault="00000000">
      <w:pPr>
        <w:pStyle w:val="Heading1"/>
        <w:ind w:left="1707" w:right="1336"/>
        <w:jc w:val="center"/>
      </w:pPr>
      <w:r>
        <w:t>Lecture</w:t>
      </w:r>
      <w:r>
        <w:rPr>
          <w:spacing w:val="-3"/>
        </w:rPr>
        <w:t xml:space="preserve"> </w:t>
      </w:r>
      <w:r>
        <w:t>12</w:t>
      </w:r>
    </w:p>
    <w:p w14:paraId="6FB544C7" w14:textId="77777777" w:rsidR="00184B24" w:rsidRDefault="00184B24">
      <w:pPr>
        <w:pStyle w:val="BodyText"/>
        <w:spacing w:before="1"/>
        <w:ind w:left="0"/>
        <w:rPr>
          <w:b/>
          <w:sz w:val="36"/>
        </w:rPr>
      </w:pPr>
    </w:p>
    <w:p w14:paraId="181C715E" w14:textId="77777777" w:rsidR="00184B24" w:rsidRDefault="00000000">
      <w:pPr>
        <w:spacing w:line="360" w:lineRule="auto"/>
        <w:ind w:left="462" w:right="4227"/>
        <w:rPr>
          <w:b/>
          <w:sz w:val="24"/>
        </w:rPr>
      </w:pPr>
      <w:r>
        <w:rPr>
          <w:b/>
          <w:sz w:val="24"/>
        </w:rPr>
        <w:t>Module 3: Modern concepts of Translation Studies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Lecture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Loss and gain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 translation</w:t>
      </w:r>
    </w:p>
    <w:p w14:paraId="1635EC5B" w14:textId="77777777" w:rsidR="00184B24" w:rsidRDefault="00184B24">
      <w:pPr>
        <w:pStyle w:val="BodyText"/>
        <w:spacing w:before="10"/>
        <w:ind w:left="0"/>
        <w:rPr>
          <w:b/>
          <w:sz w:val="35"/>
        </w:rPr>
      </w:pPr>
    </w:p>
    <w:p w14:paraId="2DB9244B" w14:textId="77777777" w:rsidR="00184B24" w:rsidRDefault="00000000">
      <w:pPr>
        <w:pStyle w:val="Heading1"/>
      </w:pPr>
      <w:r>
        <w:t>Plan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lecture</w:t>
      </w:r>
    </w:p>
    <w:p w14:paraId="32B224CB" w14:textId="77777777" w:rsidR="00184B24" w:rsidRDefault="00000000">
      <w:pPr>
        <w:pStyle w:val="ListParagraph"/>
        <w:numPr>
          <w:ilvl w:val="0"/>
          <w:numId w:val="5"/>
        </w:numPr>
        <w:tabs>
          <w:tab w:val="left" w:pos="463"/>
        </w:tabs>
        <w:spacing w:before="140"/>
        <w:ind w:hanging="361"/>
        <w:rPr>
          <w:sz w:val="24"/>
        </w:rPr>
      </w:pPr>
      <w:r>
        <w:rPr>
          <w:sz w:val="24"/>
        </w:rPr>
        <w:t>Introduction</w:t>
      </w:r>
    </w:p>
    <w:p w14:paraId="773A4786" w14:textId="77777777" w:rsidR="00184B24" w:rsidRDefault="00000000">
      <w:pPr>
        <w:pStyle w:val="ListParagraph"/>
        <w:numPr>
          <w:ilvl w:val="0"/>
          <w:numId w:val="5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Linguistic</w:t>
      </w:r>
      <w:r>
        <w:rPr>
          <w:spacing w:val="-2"/>
          <w:sz w:val="24"/>
        </w:rPr>
        <w:t xml:space="preserve"> </w:t>
      </w:r>
      <w:r>
        <w:rPr>
          <w:sz w:val="24"/>
        </w:rPr>
        <w:t>features</w:t>
      </w:r>
      <w:r>
        <w:rPr>
          <w:spacing w:val="-1"/>
          <w:sz w:val="24"/>
        </w:rPr>
        <w:t xml:space="preserve"> </w:t>
      </w:r>
      <w:r>
        <w:rPr>
          <w:sz w:val="24"/>
        </w:rPr>
        <w:t>of speech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</w:p>
    <w:p w14:paraId="11D6E056" w14:textId="77777777" w:rsidR="00184B24" w:rsidRDefault="00000000">
      <w:pPr>
        <w:pStyle w:val="ListParagraph"/>
        <w:numPr>
          <w:ilvl w:val="0"/>
          <w:numId w:val="5"/>
        </w:numPr>
        <w:tabs>
          <w:tab w:val="left" w:pos="463"/>
        </w:tabs>
        <w:spacing w:before="139"/>
        <w:ind w:hanging="361"/>
        <w:rPr>
          <w:sz w:val="24"/>
        </w:rPr>
      </w:pPr>
      <w:r>
        <w:rPr>
          <w:sz w:val="24"/>
        </w:rPr>
        <w:t>Conclusion</w:t>
      </w:r>
    </w:p>
    <w:p w14:paraId="7B68F212" w14:textId="77777777" w:rsidR="00184B24" w:rsidRDefault="00000000">
      <w:pPr>
        <w:pStyle w:val="ListParagraph"/>
        <w:numPr>
          <w:ilvl w:val="0"/>
          <w:numId w:val="5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References</w:t>
      </w:r>
    </w:p>
    <w:p w14:paraId="041B8A8A" w14:textId="77777777" w:rsidR="00184B24" w:rsidRDefault="00184B24">
      <w:pPr>
        <w:pStyle w:val="BodyText"/>
        <w:ind w:left="0"/>
        <w:rPr>
          <w:sz w:val="26"/>
        </w:rPr>
      </w:pPr>
    </w:p>
    <w:p w14:paraId="2F9E761F" w14:textId="77777777" w:rsidR="00184B24" w:rsidRDefault="00184B24">
      <w:pPr>
        <w:pStyle w:val="BodyText"/>
        <w:ind w:left="0"/>
        <w:rPr>
          <w:sz w:val="22"/>
        </w:rPr>
      </w:pPr>
    </w:p>
    <w:p w14:paraId="6D26609F" w14:textId="77777777" w:rsidR="00184B24" w:rsidRDefault="00000000">
      <w:pPr>
        <w:pStyle w:val="Heading1"/>
      </w:pPr>
      <w:r>
        <w:t>Aspects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lecture</w:t>
      </w:r>
    </w:p>
    <w:p w14:paraId="74559A09" w14:textId="77777777" w:rsidR="00184B24" w:rsidRDefault="00000000">
      <w:pPr>
        <w:pStyle w:val="ListParagraph"/>
        <w:numPr>
          <w:ilvl w:val="0"/>
          <w:numId w:val="4"/>
        </w:numPr>
        <w:tabs>
          <w:tab w:val="left" w:pos="463"/>
        </w:tabs>
        <w:spacing w:before="139"/>
        <w:ind w:hanging="361"/>
        <w:rPr>
          <w:sz w:val="24"/>
        </w:rPr>
      </w:pPr>
      <w:r>
        <w:rPr>
          <w:sz w:val="24"/>
        </w:rPr>
        <w:t>Text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representation</w:t>
      </w:r>
    </w:p>
    <w:p w14:paraId="1303493A" w14:textId="77777777" w:rsidR="00184B24" w:rsidRDefault="00000000">
      <w:pPr>
        <w:pStyle w:val="ListParagraph"/>
        <w:numPr>
          <w:ilvl w:val="0"/>
          <w:numId w:val="4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Text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reproduction</w:t>
      </w:r>
    </w:p>
    <w:p w14:paraId="001CF696" w14:textId="77777777" w:rsidR="00184B24" w:rsidRDefault="00000000">
      <w:pPr>
        <w:pStyle w:val="ListParagraph"/>
        <w:numPr>
          <w:ilvl w:val="0"/>
          <w:numId w:val="4"/>
        </w:numPr>
        <w:tabs>
          <w:tab w:val="left" w:pos="463"/>
        </w:tabs>
        <w:spacing w:before="140"/>
        <w:ind w:hanging="361"/>
        <w:rPr>
          <w:sz w:val="24"/>
        </w:rPr>
      </w:pPr>
      <w:r>
        <w:rPr>
          <w:sz w:val="24"/>
        </w:rPr>
        <w:t>Prepositional</w:t>
      </w:r>
      <w:r>
        <w:rPr>
          <w:spacing w:val="-2"/>
          <w:sz w:val="24"/>
        </w:rPr>
        <w:t xml:space="preserve"> </w:t>
      </w:r>
      <w:r>
        <w:rPr>
          <w:sz w:val="24"/>
        </w:rPr>
        <w:t>phrase</w:t>
      </w:r>
      <w:r>
        <w:rPr>
          <w:spacing w:val="-2"/>
          <w:sz w:val="24"/>
        </w:rPr>
        <w:t xml:space="preserve"> </w:t>
      </w:r>
      <w:r>
        <w:rPr>
          <w:sz w:val="24"/>
        </w:rPr>
        <w:t>and appositive</w:t>
      </w:r>
      <w:r>
        <w:rPr>
          <w:spacing w:val="-2"/>
          <w:sz w:val="24"/>
        </w:rPr>
        <w:t xml:space="preserve"> </w:t>
      </w:r>
      <w:r>
        <w:rPr>
          <w:sz w:val="24"/>
        </w:rPr>
        <w:t>phrase</w:t>
      </w:r>
    </w:p>
    <w:p w14:paraId="722C9B07" w14:textId="77777777" w:rsidR="00184B24" w:rsidRDefault="00184B24">
      <w:pPr>
        <w:pStyle w:val="BodyText"/>
        <w:ind w:left="0"/>
        <w:rPr>
          <w:sz w:val="26"/>
        </w:rPr>
      </w:pPr>
    </w:p>
    <w:p w14:paraId="344440C6" w14:textId="77777777" w:rsidR="00184B24" w:rsidRDefault="00184B24">
      <w:pPr>
        <w:pStyle w:val="BodyText"/>
        <w:ind w:left="0"/>
        <w:rPr>
          <w:sz w:val="22"/>
        </w:rPr>
      </w:pPr>
    </w:p>
    <w:p w14:paraId="3975BCEE" w14:textId="77777777" w:rsidR="00184B24" w:rsidRDefault="00000000">
      <w:pPr>
        <w:pStyle w:val="Heading1"/>
      </w:pPr>
      <w:r>
        <w:t>Goals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lecture</w:t>
      </w:r>
    </w:p>
    <w:p w14:paraId="74DDB77F" w14:textId="77777777" w:rsidR="00184B24" w:rsidRDefault="00000000">
      <w:pPr>
        <w:pStyle w:val="ListParagraph"/>
        <w:numPr>
          <w:ilvl w:val="0"/>
          <w:numId w:val="3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stylistic</w:t>
      </w:r>
      <w:r>
        <w:rPr>
          <w:spacing w:val="-3"/>
          <w:sz w:val="24"/>
        </w:rPr>
        <w:t xml:space="preserve"> </w:t>
      </w:r>
      <w:r>
        <w:rPr>
          <w:sz w:val="24"/>
        </w:rPr>
        <w:t>features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prepositional</w:t>
      </w:r>
      <w:r>
        <w:rPr>
          <w:spacing w:val="1"/>
          <w:sz w:val="24"/>
        </w:rPr>
        <w:t xml:space="preserve"> </w:t>
      </w:r>
      <w:r>
        <w:rPr>
          <w:sz w:val="24"/>
        </w:rPr>
        <w:t>phrase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appositive</w:t>
      </w:r>
      <w:r>
        <w:rPr>
          <w:spacing w:val="-3"/>
          <w:sz w:val="24"/>
        </w:rPr>
        <w:t xml:space="preserve"> </w:t>
      </w:r>
      <w:r>
        <w:rPr>
          <w:sz w:val="24"/>
        </w:rPr>
        <w:t>phrase</w:t>
      </w:r>
    </w:p>
    <w:p w14:paraId="78D57673" w14:textId="77777777" w:rsidR="00184B24" w:rsidRDefault="00000000">
      <w:pPr>
        <w:pStyle w:val="ListParagraph"/>
        <w:numPr>
          <w:ilvl w:val="0"/>
          <w:numId w:val="3"/>
        </w:numPr>
        <w:tabs>
          <w:tab w:val="left" w:pos="463"/>
        </w:tabs>
        <w:spacing w:before="139"/>
        <w:ind w:hanging="361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pre-translation</w:t>
      </w:r>
      <w:r>
        <w:rPr>
          <w:spacing w:val="-2"/>
          <w:sz w:val="24"/>
        </w:rPr>
        <w:t xml:space="preserve"> </w:t>
      </w:r>
      <w:r>
        <w:rPr>
          <w:sz w:val="24"/>
        </w:rPr>
        <w:t>linguistic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speech</w:t>
      </w:r>
    </w:p>
    <w:p w14:paraId="302E0899" w14:textId="77777777" w:rsidR="00184B24" w:rsidRDefault="00000000">
      <w:pPr>
        <w:pStyle w:val="ListParagraph"/>
        <w:numPr>
          <w:ilvl w:val="0"/>
          <w:numId w:val="3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>frequently</w:t>
      </w:r>
      <w:r>
        <w:rPr>
          <w:spacing w:val="-2"/>
          <w:sz w:val="24"/>
        </w:rPr>
        <w:t xml:space="preserve"> </w:t>
      </w:r>
      <w:r>
        <w:rPr>
          <w:sz w:val="24"/>
        </w:rPr>
        <w:t>used stylistic</w:t>
      </w:r>
      <w:r>
        <w:rPr>
          <w:spacing w:val="-2"/>
          <w:sz w:val="24"/>
        </w:rPr>
        <w:t xml:space="preserve"> </w:t>
      </w:r>
      <w:r>
        <w:rPr>
          <w:sz w:val="24"/>
        </w:rPr>
        <w:t>strategies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political</w:t>
      </w:r>
      <w:r>
        <w:rPr>
          <w:spacing w:val="-2"/>
          <w:sz w:val="24"/>
        </w:rPr>
        <w:t xml:space="preserve"> </w:t>
      </w:r>
      <w:r>
        <w:rPr>
          <w:sz w:val="24"/>
        </w:rPr>
        <w:t>discourse</w:t>
      </w:r>
    </w:p>
    <w:p w14:paraId="710CA1EE" w14:textId="77777777" w:rsidR="00184B24" w:rsidRDefault="00000000">
      <w:pPr>
        <w:pStyle w:val="ListParagraph"/>
        <w:numPr>
          <w:ilvl w:val="0"/>
          <w:numId w:val="3"/>
        </w:numPr>
        <w:tabs>
          <w:tab w:val="left" w:pos="463"/>
        </w:tabs>
        <w:spacing w:before="139"/>
        <w:ind w:hanging="361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post</w:t>
      </w:r>
      <w:r>
        <w:rPr>
          <w:spacing w:val="-1"/>
          <w:sz w:val="24"/>
        </w:rPr>
        <w:t xml:space="preserve"> </w:t>
      </w:r>
      <w:r>
        <w:rPr>
          <w:sz w:val="24"/>
        </w:rPr>
        <w:t>translation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</w:p>
    <w:p w14:paraId="0CAD2B30" w14:textId="77777777" w:rsidR="00184B24" w:rsidRDefault="00184B24">
      <w:pPr>
        <w:pStyle w:val="BodyText"/>
        <w:ind w:left="0"/>
        <w:rPr>
          <w:sz w:val="26"/>
        </w:rPr>
      </w:pPr>
    </w:p>
    <w:p w14:paraId="6A5E9059" w14:textId="77777777" w:rsidR="00184B24" w:rsidRDefault="00184B24">
      <w:pPr>
        <w:pStyle w:val="BodyText"/>
        <w:ind w:left="0"/>
        <w:rPr>
          <w:sz w:val="22"/>
        </w:rPr>
      </w:pPr>
    </w:p>
    <w:p w14:paraId="48D4A436" w14:textId="77777777" w:rsidR="00184B24" w:rsidRDefault="00000000">
      <w:pPr>
        <w:pStyle w:val="Heading1"/>
      </w:pPr>
      <w:r>
        <w:t>Basic</w:t>
      </w:r>
      <w:r>
        <w:rPr>
          <w:spacing w:val="-2"/>
        </w:rPr>
        <w:t xml:space="preserve"> </w:t>
      </w:r>
      <w:r>
        <w:t>concepts</w:t>
      </w:r>
    </w:p>
    <w:p w14:paraId="20AC8B74" w14:textId="77777777" w:rsidR="00184B24" w:rsidRDefault="00000000">
      <w:pPr>
        <w:pStyle w:val="BodyText"/>
        <w:spacing w:before="138"/>
      </w:pPr>
      <w:r>
        <w:t>Loss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Gain,</w:t>
      </w:r>
      <w:r>
        <w:rPr>
          <w:spacing w:val="-1"/>
        </w:rPr>
        <w:t xml:space="preserve"> </w:t>
      </w:r>
      <w:r>
        <w:t>translation</w:t>
      </w:r>
    </w:p>
    <w:p w14:paraId="166EA0D5" w14:textId="77777777" w:rsidR="00184B24" w:rsidRDefault="00184B24">
      <w:pPr>
        <w:pStyle w:val="BodyText"/>
        <w:ind w:left="0"/>
        <w:rPr>
          <w:sz w:val="26"/>
        </w:rPr>
      </w:pPr>
    </w:p>
    <w:p w14:paraId="2D1CCDFE" w14:textId="77777777" w:rsidR="00184B24" w:rsidRDefault="00184B24">
      <w:pPr>
        <w:pStyle w:val="BodyText"/>
        <w:spacing w:before="11"/>
        <w:ind w:left="0"/>
        <w:rPr>
          <w:sz w:val="21"/>
        </w:rPr>
      </w:pPr>
    </w:p>
    <w:p w14:paraId="45174F1B" w14:textId="77777777" w:rsidR="00184B24" w:rsidRDefault="00000000">
      <w:pPr>
        <w:pStyle w:val="BodyText"/>
        <w:spacing w:line="360" w:lineRule="auto"/>
        <w:ind w:right="153"/>
      </w:pPr>
      <w:r>
        <w:t>Basnett (1991:30) stated that once the principle is accepted that sameness cannot exist between</w:t>
      </w:r>
      <w:r>
        <w:rPr>
          <w:spacing w:val="1"/>
        </w:rPr>
        <w:t xml:space="preserve"> </w:t>
      </w:r>
      <w:r>
        <w:t>two languages, it becomes possible to approach the question of loss and gain in translation</w:t>
      </w:r>
      <w:r>
        <w:rPr>
          <w:spacing w:val="1"/>
        </w:rPr>
        <w:t xml:space="preserve"> </w:t>
      </w:r>
      <w:r>
        <w:t>process. It is again an indication of the low status of translation that so much time should have</w:t>
      </w:r>
      <w:r>
        <w:rPr>
          <w:spacing w:val="1"/>
        </w:rPr>
        <w:t xml:space="preserve"> </w:t>
      </w:r>
      <w:r>
        <w:t>been spent on discussing what is lost in the transfer of a text from source language to target</w:t>
      </w:r>
      <w:r>
        <w:rPr>
          <w:spacing w:val="1"/>
        </w:rPr>
        <w:t xml:space="preserve"> </w:t>
      </w:r>
      <w:r>
        <w:t>language whilst ignoring what can also be gained, for the translator can at times enrich or clarify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translation</w:t>
      </w:r>
      <w:r>
        <w:rPr>
          <w:spacing w:val="2"/>
        </w:rPr>
        <w:t xml:space="preserve"> </w:t>
      </w:r>
      <w:r>
        <w:t>process. Eugene</w:t>
      </w:r>
      <w:r>
        <w:rPr>
          <w:spacing w:val="-2"/>
        </w:rPr>
        <w:t xml:space="preserve"> </w:t>
      </w:r>
      <w:r>
        <w:t>Nida</w:t>
      </w:r>
      <w:r>
        <w:rPr>
          <w:spacing w:val="-2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rich</w:t>
      </w:r>
      <w:r>
        <w:rPr>
          <w:spacing w:val="-1"/>
        </w:rPr>
        <w:t xml:space="preserve"> </w:t>
      </w:r>
      <w:r>
        <w:t>source</w:t>
      </w:r>
    </w:p>
    <w:p w14:paraId="2A42A3BD" w14:textId="77777777" w:rsidR="00184B24" w:rsidRDefault="00184B24">
      <w:pPr>
        <w:spacing w:line="360" w:lineRule="auto"/>
        <w:sectPr w:rsidR="00184B24">
          <w:type w:val="continuous"/>
          <w:pgSz w:w="11910" w:h="16840"/>
          <w:pgMar w:top="1040" w:right="760" w:bottom="280" w:left="1240" w:header="720" w:footer="720" w:gutter="0"/>
          <w:cols w:space="720"/>
        </w:sectPr>
      </w:pPr>
    </w:p>
    <w:p w14:paraId="599056D6" w14:textId="77777777" w:rsidR="00184B24" w:rsidRDefault="00000000">
      <w:pPr>
        <w:pStyle w:val="BodyText"/>
        <w:spacing w:before="73" w:line="360" w:lineRule="auto"/>
        <w:ind w:right="304"/>
      </w:pPr>
      <w:r>
        <w:lastRenderedPageBreak/>
        <w:t xml:space="preserve">of information about the problems of loss in translation, </w:t>
      </w:r>
      <w:proofErr w:type="gramStart"/>
      <w:r>
        <w:t>in particular about</w:t>
      </w:r>
      <w:proofErr w:type="gramEnd"/>
      <w:r>
        <w:t xml:space="preserve"> the difficulties</w:t>
      </w:r>
      <w:r>
        <w:rPr>
          <w:spacing w:val="1"/>
        </w:rPr>
        <w:t xml:space="preserve"> </w:t>
      </w:r>
      <w:r>
        <w:t>encountered by the translator when faced with terms or concepts in the source language that do</w:t>
      </w:r>
      <w:r>
        <w:rPr>
          <w:spacing w:val="-57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exist in the target language</w:t>
      </w:r>
      <w:r>
        <w:rPr>
          <w:spacing w:val="-1"/>
        </w:rPr>
        <w:t xml:space="preserve"> </w:t>
      </w:r>
      <w:r>
        <w:t>(1991:30).</w:t>
      </w:r>
    </w:p>
    <w:p w14:paraId="11602D08" w14:textId="77777777" w:rsidR="00184B24" w:rsidRDefault="00000000">
      <w:pPr>
        <w:pStyle w:val="BodyText"/>
        <w:spacing w:before="2" w:line="360" w:lineRule="auto"/>
        <w:ind w:right="304"/>
      </w:pPr>
      <w:r>
        <w:t xml:space="preserve">In this study the researcher only </w:t>
      </w:r>
      <w:proofErr w:type="gramStart"/>
      <w:r>
        <w:t>analyze</w:t>
      </w:r>
      <w:proofErr w:type="gramEnd"/>
      <w:r>
        <w:t xml:space="preserve"> the sentences influenced by loss and gain in translated</w:t>
      </w:r>
      <w:r>
        <w:rPr>
          <w:spacing w:val="-57"/>
        </w:rPr>
        <w:t xml:space="preserve"> </w:t>
      </w:r>
      <w:r>
        <w:t xml:space="preserve">comic. From this statement, the researcher includes the definition of sentence </w:t>
      </w:r>
      <w:proofErr w:type="gramStart"/>
      <w:r>
        <w:t>and also</w:t>
      </w:r>
      <w:proofErr w:type="gramEnd"/>
      <w:r>
        <w:t xml:space="preserve"> the</w:t>
      </w:r>
      <w:r>
        <w:rPr>
          <w:spacing w:val="1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of the sentences. They are</w:t>
      </w:r>
      <w:r>
        <w:rPr>
          <w:spacing w:val="-2"/>
        </w:rPr>
        <w:t xml:space="preserve"> </w:t>
      </w:r>
      <w:r>
        <w:t>word, phrase,</w:t>
      </w:r>
      <w:r>
        <w:rPr>
          <w:spacing w:val="4"/>
        </w:rPr>
        <w:t xml:space="preserve"> </w:t>
      </w:r>
      <w:r>
        <w:t>and clause.</w:t>
      </w:r>
    </w:p>
    <w:p w14:paraId="31AC44DA" w14:textId="77777777" w:rsidR="00184B24" w:rsidRDefault="00000000">
      <w:pPr>
        <w:pStyle w:val="ListParagraph"/>
        <w:numPr>
          <w:ilvl w:val="1"/>
          <w:numId w:val="3"/>
        </w:numPr>
        <w:tabs>
          <w:tab w:val="left" w:pos="801"/>
        </w:tabs>
        <w:spacing w:before="0" w:line="275" w:lineRule="exact"/>
        <w:rPr>
          <w:sz w:val="24"/>
        </w:rPr>
      </w:pPr>
      <w:r>
        <w:rPr>
          <w:sz w:val="24"/>
        </w:rPr>
        <w:t>Word</w:t>
      </w:r>
    </w:p>
    <w:p w14:paraId="38DA3AD5" w14:textId="77777777" w:rsidR="00184B24" w:rsidRDefault="00000000">
      <w:pPr>
        <w:pStyle w:val="BodyText"/>
        <w:spacing w:before="139" w:line="360" w:lineRule="auto"/>
        <w:ind w:right="196"/>
      </w:pPr>
      <w:r>
        <w:t>Word is the smallest class in the languages. Every word has a meaning and sound, but when</w:t>
      </w:r>
      <w:r>
        <w:rPr>
          <w:spacing w:val="1"/>
        </w:rPr>
        <w:t xml:space="preserve"> </w:t>
      </w:r>
      <w:r>
        <w:t>someone makes a conversation to each other it is impossible if hero she just said a word. It must</w:t>
      </w:r>
      <w:r>
        <w:rPr>
          <w:spacing w:val="-58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 one word, so what</w:t>
      </w:r>
      <w:r>
        <w:rPr>
          <w:spacing w:val="-1"/>
        </w:rPr>
        <w:t xml:space="preserve"> </w:t>
      </w:r>
      <w:r>
        <w:t>he said</w:t>
      </w:r>
      <w:r>
        <w:rPr>
          <w:spacing w:val="1"/>
        </w:rPr>
        <w:t xml:space="preserve"> </w:t>
      </w:r>
      <w:r>
        <w:t>is meaningful (Basnett,1991:30).</w:t>
      </w:r>
    </w:p>
    <w:p w14:paraId="270FDCD7" w14:textId="77777777" w:rsidR="00184B24" w:rsidRDefault="00000000">
      <w:pPr>
        <w:pStyle w:val="ListParagraph"/>
        <w:numPr>
          <w:ilvl w:val="1"/>
          <w:numId w:val="3"/>
        </w:numPr>
        <w:tabs>
          <w:tab w:val="left" w:pos="801"/>
        </w:tabs>
        <w:spacing w:before="0" w:line="275" w:lineRule="exact"/>
        <w:rPr>
          <w:sz w:val="24"/>
        </w:rPr>
      </w:pPr>
      <w:r>
        <w:rPr>
          <w:sz w:val="24"/>
        </w:rPr>
        <w:t>Phrases</w:t>
      </w:r>
    </w:p>
    <w:p w14:paraId="2697E751" w14:textId="77777777" w:rsidR="00184B24" w:rsidRDefault="00000000">
      <w:pPr>
        <w:pStyle w:val="BodyText"/>
        <w:spacing w:before="139" w:line="360" w:lineRule="auto"/>
        <w:ind w:right="107"/>
      </w:pPr>
      <w:r>
        <w:t>A</w:t>
      </w:r>
      <w:r>
        <w:rPr>
          <w:spacing w:val="1"/>
        </w:rPr>
        <w:t xml:space="preserve"> </w:t>
      </w:r>
      <w:r>
        <w:t>phrase is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group of</w:t>
      </w:r>
      <w:r>
        <w:rPr>
          <w:spacing w:val="1"/>
        </w:rPr>
        <w:t xml:space="preserve"> </w:t>
      </w:r>
      <w:r>
        <w:t>related</w:t>
      </w:r>
      <w:r>
        <w:rPr>
          <w:spacing w:val="2"/>
        </w:rPr>
        <w:t xml:space="preserve"> </w:t>
      </w:r>
      <w:r>
        <w:t>words</w:t>
      </w:r>
      <w:r>
        <w:rPr>
          <w:spacing w:val="1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 single</w:t>
      </w:r>
      <w:r>
        <w:rPr>
          <w:spacing w:val="1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speech.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phrase</w:t>
      </w:r>
      <w:r>
        <w:rPr>
          <w:spacing w:val="1"/>
        </w:rPr>
        <w:t xml:space="preserve"> </w:t>
      </w:r>
      <w:proofErr w:type="gramStart"/>
      <w:r>
        <w:t>lacks</w:t>
      </w:r>
      <w:r>
        <w:rPr>
          <w:spacing w:val="1"/>
        </w:rPr>
        <w:t xml:space="preserve"> </w:t>
      </w:r>
      <w:r>
        <w:t>of</w:t>
      </w:r>
      <w:proofErr w:type="gramEnd"/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subject,</w:t>
      </w:r>
      <w:r>
        <w:rPr>
          <w:spacing w:val="1"/>
        </w:rPr>
        <w:t xml:space="preserve"> </w:t>
      </w:r>
      <w:r>
        <w:t>a predicate, or both. Consequently, a phrase cannot be a sentence (Basnett, 1991:30). Phrases can</w:t>
      </w:r>
      <w:r>
        <w:rPr>
          <w:spacing w:val="-57"/>
        </w:rPr>
        <w:t xml:space="preserve"> </w:t>
      </w:r>
      <w:r>
        <w:t>be divided into three, they are prepositional phrase, appositive phrase, and verbal phrase</w:t>
      </w:r>
      <w:r>
        <w:rPr>
          <w:spacing w:val="1"/>
        </w:rPr>
        <w:t xml:space="preserve"> </w:t>
      </w:r>
      <w:r>
        <w:t>(Basnett,1991:30):</w:t>
      </w:r>
    </w:p>
    <w:p w14:paraId="2C91E5A5" w14:textId="77777777" w:rsidR="00184B24" w:rsidRDefault="00000000">
      <w:pPr>
        <w:pStyle w:val="ListParagraph"/>
        <w:numPr>
          <w:ilvl w:val="0"/>
          <w:numId w:val="2"/>
        </w:numPr>
        <w:tabs>
          <w:tab w:val="left" w:pos="688"/>
        </w:tabs>
        <w:spacing w:before="1"/>
        <w:rPr>
          <w:sz w:val="24"/>
        </w:rPr>
      </w:pPr>
      <w:r>
        <w:rPr>
          <w:sz w:val="24"/>
        </w:rPr>
        <w:t>Prepositional</w:t>
      </w:r>
      <w:r>
        <w:rPr>
          <w:spacing w:val="-3"/>
          <w:sz w:val="24"/>
        </w:rPr>
        <w:t xml:space="preserve"> </w:t>
      </w:r>
      <w:r>
        <w:rPr>
          <w:sz w:val="24"/>
        </w:rPr>
        <w:t>phrase</w:t>
      </w:r>
    </w:p>
    <w:p w14:paraId="7423AEE6" w14:textId="77777777" w:rsidR="00184B24" w:rsidRDefault="00000000">
      <w:pPr>
        <w:pStyle w:val="BodyText"/>
        <w:spacing w:before="136" w:line="360" w:lineRule="auto"/>
        <w:ind w:right="503"/>
      </w:pPr>
      <w:r>
        <w:t>Prepositional phrase consists of a preposition, its object, and any modifiers of that subject. In</w:t>
      </w:r>
      <w:r>
        <w:rPr>
          <w:spacing w:val="-57"/>
        </w:rPr>
        <w:t xml:space="preserve"> </w:t>
      </w:r>
      <w:r>
        <w:t>most prepositional phrases, the preposition precedes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object</w:t>
      </w:r>
    </w:p>
    <w:p w14:paraId="17F9A418" w14:textId="77777777" w:rsidR="00184B24" w:rsidRDefault="00000000">
      <w:pPr>
        <w:pStyle w:val="ListParagraph"/>
        <w:numPr>
          <w:ilvl w:val="0"/>
          <w:numId w:val="2"/>
        </w:numPr>
        <w:tabs>
          <w:tab w:val="left" w:pos="703"/>
        </w:tabs>
        <w:spacing w:before="1"/>
        <w:ind w:left="702" w:hanging="241"/>
        <w:rPr>
          <w:sz w:val="24"/>
        </w:rPr>
      </w:pPr>
      <w:r>
        <w:rPr>
          <w:sz w:val="24"/>
        </w:rPr>
        <w:t>Appositive</w:t>
      </w:r>
      <w:r>
        <w:rPr>
          <w:spacing w:val="-2"/>
          <w:sz w:val="24"/>
        </w:rPr>
        <w:t xml:space="preserve"> </w:t>
      </w:r>
      <w:r>
        <w:rPr>
          <w:sz w:val="24"/>
        </w:rPr>
        <w:t>phrase</w:t>
      </w:r>
    </w:p>
    <w:p w14:paraId="5F18EDD4" w14:textId="77777777" w:rsidR="00184B24" w:rsidRDefault="00000000">
      <w:pPr>
        <w:pStyle w:val="BodyText"/>
        <w:spacing w:before="139" w:line="360" w:lineRule="auto"/>
        <w:ind w:right="430"/>
      </w:pPr>
      <w:r>
        <w:t>Appositive phrase is a noun or pronoun placed near another noun or pronoun to explain or</w:t>
      </w:r>
      <w:r>
        <w:rPr>
          <w:spacing w:val="1"/>
        </w:rPr>
        <w:t xml:space="preserve"> </w:t>
      </w:r>
      <w:r>
        <w:t>identify it. The appositive is underlined below. An appositive phrase includes all the words or</w:t>
      </w:r>
      <w:r>
        <w:rPr>
          <w:spacing w:val="-57"/>
        </w:rPr>
        <w:t xml:space="preserve"> </w:t>
      </w:r>
      <w:r>
        <w:t>phrases</w:t>
      </w:r>
      <w:r>
        <w:rPr>
          <w:spacing w:val="-1"/>
        </w:rPr>
        <w:t xml:space="preserve"> </w:t>
      </w:r>
      <w:r>
        <w:t>that modify</w:t>
      </w:r>
      <w:r>
        <w:rPr>
          <w:spacing w:val="-1"/>
        </w:rPr>
        <w:t xml:space="preserve"> </w:t>
      </w:r>
      <w:r>
        <w:t>the appositive. The</w:t>
      </w:r>
      <w:r>
        <w:rPr>
          <w:spacing w:val="-3"/>
        </w:rPr>
        <w:t xml:space="preserve"> </w:t>
      </w:r>
      <w:r>
        <w:t>appositive</w:t>
      </w:r>
      <w:r>
        <w:rPr>
          <w:spacing w:val="-1"/>
        </w:rPr>
        <w:t xml:space="preserve"> </w:t>
      </w:r>
      <w:r>
        <w:t>phrase</w:t>
      </w:r>
      <w:r>
        <w:rPr>
          <w:spacing w:val="-1"/>
        </w:rPr>
        <w:t xml:space="preserve"> </w:t>
      </w:r>
      <w:r>
        <w:t>identifies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noun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pronoun.</w:t>
      </w:r>
    </w:p>
    <w:p w14:paraId="5A68D84C" w14:textId="77777777" w:rsidR="00184B24" w:rsidRDefault="00184B24">
      <w:pPr>
        <w:pStyle w:val="BodyText"/>
        <w:ind w:left="0"/>
        <w:rPr>
          <w:sz w:val="36"/>
        </w:rPr>
      </w:pPr>
    </w:p>
    <w:p w14:paraId="033EC63D" w14:textId="77777777" w:rsidR="00184B24" w:rsidRDefault="00000000">
      <w:pPr>
        <w:pStyle w:val="Heading1"/>
      </w:pPr>
      <w:r>
        <w:t>Follow-up</w:t>
      </w:r>
      <w:r>
        <w:rPr>
          <w:spacing w:val="-2"/>
        </w:rPr>
        <w:t xml:space="preserve"> </w:t>
      </w:r>
      <w:r>
        <w:t>questions</w:t>
      </w:r>
    </w:p>
    <w:p w14:paraId="1A47B17C" w14:textId="77777777" w:rsidR="00184B24" w:rsidRDefault="00000000">
      <w:pPr>
        <w:pStyle w:val="ListParagraph"/>
        <w:numPr>
          <w:ilvl w:val="0"/>
          <w:numId w:val="1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Speak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illocutionary</w:t>
      </w:r>
      <w:r>
        <w:rPr>
          <w:spacing w:val="-1"/>
          <w:sz w:val="24"/>
        </w:rPr>
        <w:t xml:space="preserve"> </w:t>
      </w:r>
      <w:r>
        <w:rPr>
          <w:sz w:val="24"/>
        </w:rPr>
        <w:t>speech</w:t>
      </w:r>
      <w:r>
        <w:rPr>
          <w:spacing w:val="-1"/>
          <w:sz w:val="24"/>
        </w:rPr>
        <w:t xml:space="preserve"> </w:t>
      </w:r>
      <w:r>
        <w:rPr>
          <w:sz w:val="24"/>
        </w:rPr>
        <w:t>acts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discourse</w:t>
      </w:r>
    </w:p>
    <w:p w14:paraId="4B7092AD" w14:textId="77777777" w:rsidR="00184B24" w:rsidRDefault="00000000">
      <w:pPr>
        <w:pStyle w:val="ListParagraph"/>
        <w:numPr>
          <w:ilvl w:val="0"/>
          <w:numId w:val="1"/>
        </w:numPr>
        <w:tabs>
          <w:tab w:val="left" w:pos="463"/>
        </w:tabs>
        <w:spacing w:before="139"/>
        <w:ind w:hanging="361"/>
        <w:rPr>
          <w:sz w:val="24"/>
        </w:rPr>
      </w:pP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US</w:t>
      </w:r>
      <w:r>
        <w:rPr>
          <w:spacing w:val="-3"/>
          <w:sz w:val="24"/>
        </w:rPr>
        <w:t xml:space="preserve"> </w:t>
      </w:r>
      <w:r>
        <w:rPr>
          <w:sz w:val="24"/>
        </w:rPr>
        <w:t>President’s</w:t>
      </w:r>
      <w:r>
        <w:rPr>
          <w:spacing w:val="-1"/>
          <w:sz w:val="24"/>
        </w:rPr>
        <w:t xml:space="preserve"> </w:t>
      </w:r>
      <w:r>
        <w:rPr>
          <w:sz w:val="24"/>
        </w:rPr>
        <w:t>speech,</w:t>
      </w:r>
      <w:r>
        <w:rPr>
          <w:spacing w:val="-2"/>
          <w:sz w:val="24"/>
        </w:rPr>
        <w:t xml:space="preserve"> </w:t>
      </w:r>
      <w:r>
        <w:rPr>
          <w:sz w:val="24"/>
        </w:rPr>
        <w:t>highlight</w:t>
      </w:r>
      <w:r>
        <w:rPr>
          <w:spacing w:val="-2"/>
          <w:sz w:val="24"/>
        </w:rPr>
        <w:t xml:space="preserve"> </w:t>
      </w:r>
      <w:r>
        <w:rPr>
          <w:sz w:val="24"/>
        </w:rPr>
        <w:t>stylistic</w:t>
      </w:r>
      <w:r>
        <w:rPr>
          <w:spacing w:val="-2"/>
          <w:sz w:val="24"/>
        </w:rPr>
        <w:t xml:space="preserve"> </w:t>
      </w:r>
      <w:r>
        <w:rPr>
          <w:sz w:val="24"/>
        </w:rPr>
        <w:t>features</w:t>
      </w:r>
    </w:p>
    <w:p w14:paraId="38B7E345" w14:textId="77777777" w:rsidR="00184B24" w:rsidRDefault="00000000">
      <w:pPr>
        <w:pStyle w:val="ListParagraph"/>
        <w:numPr>
          <w:ilvl w:val="0"/>
          <w:numId w:val="1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menace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menace</w:t>
      </w:r>
      <w:r>
        <w:rPr>
          <w:spacing w:val="-2"/>
          <w:sz w:val="24"/>
        </w:rPr>
        <w:t xml:space="preserve"> </w:t>
      </w:r>
      <w:r>
        <w:rPr>
          <w:sz w:val="24"/>
        </w:rPr>
        <w:t>speech</w:t>
      </w:r>
      <w:r>
        <w:rPr>
          <w:spacing w:val="1"/>
          <w:sz w:val="24"/>
        </w:rPr>
        <w:t xml:space="preserve"> </w:t>
      </w:r>
      <w:r>
        <w:rPr>
          <w:sz w:val="24"/>
        </w:rPr>
        <w:t>acts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D.Trumps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speech</w:t>
      </w:r>
    </w:p>
    <w:p w14:paraId="0196A18A" w14:textId="77777777" w:rsidR="00184B24" w:rsidRDefault="00184B24">
      <w:pPr>
        <w:pStyle w:val="BodyText"/>
        <w:ind w:left="0"/>
        <w:rPr>
          <w:sz w:val="26"/>
        </w:rPr>
      </w:pPr>
    </w:p>
    <w:p w14:paraId="0ABFEBF3" w14:textId="77777777" w:rsidR="00184B24" w:rsidRDefault="00184B24">
      <w:pPr>
        <w:pStyle w:val="BodyText"/>
        <w:spacing w:before="1"/>
        <w:ind w:left="0"/>
        <w:rPr>
          <w:sz w:val="22"/>
        </w:rPr>
      </w:pPr>
    </w:p>
    <w:p w14:paraId="7FCB8152" w14:textId="77777777" w:rsidR="00184B24" w:rsidRDefault="00000000">
      <w:pPr>
        <w:pStyle w:val="Heading1"/>
      </w:pPr>
      <w:r>
        <w:t>References</w:t>
      </w:r>
    </w:p>
    <w:p w14:paraId="3D2D2D66" w14:textId="77777777" w:rsidR="00184B24" w:rsidRDefault="00000000">
      <w:pPr>
        <w:pStyle w:val="ListParagraph"/>
        <w:numPr>
          <w:ilvl w:val="1"/>
          <w:numId w:val="1"/>
        </w:numPr>
        <w:tabs>
          <w:tab w:val="left" w:pos="683"/>
        </w:tabs>
        <w:spacing w:before="141" w:line="256" w:lineRule="auto"/>
        <w:ind w:right="350" w:firstLine="0"/>
      </w:pPr>
      <w:r>
        <w:t>As-Safi A.B. 2006. Loss &amp; Gain and Translation Strategies with Reference to the Translations of the</w:t>
      </w:r>
      <w:r>
        <w:rPr>
          <w:spacing w:val="-52"/>
        </w:rPr>
        <w:t xml:space="preserve"> </w:t>
      </w:r>
      <w:r>
        <w:t>Glorious</w:t>
      </w:r>
      <w:r>
        <w:rPr>
          <w:spacing w:val="-1"/>
        </w:rPr>
        <w:t xml:space="preserve"> </w:t>
      </w:r>
      <w:r>
        <w:t>Qur’an. Petra University</w:t>
      </w:r>
    </w:p>
    <w:p w14:paraId="093374DB" w14:textId="77777777" w:rsidR="00184B24" w:rsidRDefault="00000000">
      <w:pPr>
        <w:pStyle w:val="ListParagraph"/>
        <w:numPr>
          <w:ilvl w:val="1"/>
          <w:numId w:val="1"/>
        </w:numPr>
        <w:tabs>
          <w:tab w:val="left" w:pos="683"/>
        </w:tabs>
        <w:spacing w:before="164"/>
        <w:ind w:left="682"/>
      </w:pPr>
      <w:r>
        <w:t>Baker,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1992.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word: A</w:t>
      </w:r>
      <w:r>
        <w:rPr>
          <w:spacing w:val="-2"/>
        </w:rPr>
        <w:t xml:space="preserve"> </w:t>
      </w:r>
      <w:r>
        <w:t>Coursebook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Translation. London,</w:t>
      </w:r>
      <w:r>
        <w:rPr>
          <w:spacing w:val="1"/>
        </w:rPr>
        <w:t xml:space="preserve"> </w:t>
      </w:r>
      <w:r>
        <w:t>Routledge.</w:t>
      </w:r>
    </w:p>
    <w:p w14:paraId="16169E06" w14:textId="77777777" w:rsidR="00184B24" w:rsidRDefault="00000000">
      <w:pPr>
        <w:pStyle w:val="ListParagraph"/>
        <w:numPr>
          <w:ilvl w:val="1"/>
          <w:numId w:val="1"/>
        </w:numPr>
        <w:tabs>
          <w:tab w:val="left" w:pos="683"/>
        </w:tabs>
        <w:spacing w:before="179"/>
        <w:ind w:left="682"/>
      </w:pPr>
      <w:proofErr w:type="spellStart"/>
      <w:r>
        <w:t>Bassnet</w:t>
      </w:r>
      <w:proofErr w:type="spellEnd"/>
      <w:r>
        <w:t>,</w:t>
      </w:r>
      <w:r>
        <w:rPr>
          <w:spacing w:val="-1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>1980. Translation</w:t>
      </w:r>
      <w:r>
        <w:rPr>
          <w:spacing w:val="-1"/>
        </w:rPr>
        <w:t xml:space="preserve"> </w:t>
      </w:r>
      <w:r>
        <w:t>studies. New</w:t>
      </w:r>
      <w:r>
        <w:rPr>
          <w:spacing w:val="-1"/>
        </w:rPr>
        <w:t xml:space="preserve"> </w:t>
      </w:r>
      <w:proofErr w:type="gramStart"/>
      <w:r>
        <w:t>York :</w:t>
      </w:r>
      <w:proofErr w:type="gramEnd"/>
      <w:r>
        <w:rPr>
          <w:spacing w:val="-5"/>
        </w:rPr>
        <w:t xml:space="preserve"> </w:t>
      </w:r>
      <w:r>
        <w:t>Methuen</w:t>
      </w:r>
      <w:r>
        <w:rPr>
          <w:spacing w:val="-2"/>
        </w:rPr>
        <w:t xml:space="preserve"> </w:t>
      </w:r>
      <w:r>
        <w:t>&amp; Co,</w:t>
      </w:r>
      <w:r>
        <w:rPr>
          <w:spacing w:val="-1"/>
        </w:rPr>
        <w:t xml:space="preserve"> </w:t>
      </w:r>
      <w:r>
        <w:t>Ltd.</w:t>
      </w:r>
    </w:p>
    <w:p w14:paraId="7CB902F3" w14:textId="77777777" w:rsidR="00184B24" w:rsidRDefault="00000000">
      <w:pPr>
        <w:pStyle w:val="ListParagraph"/>
        <w:numPr>
          <w:ilvl w:val="1"/>
          <w:numId w:val="1"/>
        </w:numPr>
        <w:tabs>
          <w:tab w:val="left" w:pos="683"/>
        </w:tabs>
        <w:spacing w:before="181"/>
        <w:ind w:left="682"/>
      </w:pPr>
      <w:proofErr w:type="spellStart"/>
      <w:r>
        <w:t>Bassnett</w:t>
      </w:r>
      <w:proofErr w:type="spellEnd"/>
      <w:r>
        <w:t>,</w:t>
      </w:r>
      <w:r>
        <w:rPr>
          <w:spacing w:val="-2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2003.</w:t>
      </w:r>
      <w:r>
        <w:rPr>
          <w:spacing w:val="-1"/>
        </w:rPr>
        <w:t xml:space="preserve"> </w:t>
      </w:r>
      <w:r>
        <w:t>Translation</w:t>
      </w:r>
      <w:r>
        <w:rPr>
          <w:spacing w:val="-2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Edition.</w:t>
      </w:r>
      <w:r>
        <w:rPr>
          <w:spacing w:val="-4"/>
        </w:rPr>
        <w:t xml:space="preserve"> </w:t>
      </w:r>
      <w:r>
        <w:t>London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York:</w:t>
      </w:r>
    </w:p>
    <w:p w14:paraId="60B31C03" w14:textId="77777777" w:rsidR="00184B24" w:rsidRDefault="00000000">
      <w:pPr>
        <w:pStyle w:val="ListParagraph"/>
        <w:numPr>
          <w:ilvl w:val="1"/>
          <w:numId w:val="1"/>
        </w:numPr>
        <w:tabs>
          <w:tab w:val="left" w:pos="683"/>
        </w:tabs>
        <w:spacing w:before="179" w:line="259" w:lineRule="auto"/>
        <w:ind w:right="344" w:firstLine="0"/>
      </w:pPr>
      <w:proofErr w:type="spellStart"/>
      <w:r>
        <w:t>Faiq</w:t>
      </w:r>
      <w:proofErr w:type="spellEnd"/>
      <w:r>
        <w:t xml:space="preserve"> and </w:t>
      </w:r>
      <w:proofErr w:type="spellStart"/>
      <w:r>
        <w:t>Riccardi</w:t>
      </w:r>
      <w:proofErr w:type="spellEnd"/>
      <w:r>
        <w:t xml:space="preserve"> A. Language-specific Strategies in Simultaneous Interpreting // John Benjamins. –</w:t>
      </w:r>
      <w:r>
        <w:rPr>
          <w:spacing w:val="-52"/>
        </w:rPr>
        <w:t xml:space="preserve"> </w:t>
      </w:r>
      <w:r>
        <w:t>1995. –</w:t>
      </w:r>
      <w:r>
        <w:rPr>
          <w:spacing w:val="1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750-756</w:t>
      </w:r>
    </w:p>
    <w:p w14:paraId="524682F8" w14:textId="77777777" w:rsidR="00184B24" w:rsidRDefault="00184B24">
      <w:pPr>
        <w:spacing w:line="259" w:lineRule="auto"/>
        <w:sectPr w:rsidR="00184B24">
          <w:pgSz w:w="11910" w:h="16840"/>
          <w:pgMar w:top="1040" w:right="760" w:bottom="280" w:left="1240" w:header="720" w:footer="720" w:gutter="0"/>
          <w:cols w:space="720"/>
        </w:sectPr>
      </w:pPr>
    </w:p>
    <w:p w14:paraId="761B42CD" w14:textId="77777777" w:rsidR="00184B24" w:rsidRPr="00155FA6" w:rsidRDefault="00000000">
      <w:pPr>
        <w:pStyle w:val="ListParagraph"/>
        <w:numPr>
          <w:ilvl w:val="1"/>
          <w:numId w:val="1"/>
        </w:numPr>
        <w:tabs>
          <w:tab w:val="left" w:pos="683"/>
        </w:tabs>
        <w:spacing w:before="75"/>
        <w:ind w:left="682"/>
        <w:rPr>
          <w:lang w:val="ru-RU"/>
        </w:rPr>
      </w:pPr>
      <w:r w:rsidRPr="00155FA6">
        <w:rPr>
          <w:lang w:val="ru-RU"/>
        </w:rPr>
        <w:lastRenderedPageBreak/>
        <w:t>Демьянков</w:t>
      </w:r>
      <w:r w:rsidRPr="00155FA6">
        <w:rPr>
          <w:spacing w:val="-4"/>
          <w:lang w:val="ru-RU"/>
        </w:rPr>
        <w:t xml:space="preserve"> </w:t>
      </w:r>
      <w:proofErr w:type="gramStart"/>
      <w:r w:rsidRPr="00155FA6">
        <w:rPr>
          <w:lang w:val="ru-RU"/>
        </w:rPr>
        <w:t>В.З.</w:t>
      </w:r>
      <w:proofErr w:type="gramEnd"/>
      <w:r w:rsidRPr="00155FA6">
        <w:rPr>
          <w:spacing w:val="-2"/>
          <w:lang w:val="ru-RU"/>
        </w:rPr>
        <w:t xml:space="preserve"> </w:t>
      </w:r>
      <w:r w:rsidRPr="00155FA6">
        <w:rPr>
          <w:lang w:val="ru-RU"/>
        </w:rPr>
        <w:t>Политический</w:t>
      </w:r>
      <w:r w:rsidRPr="00155FA6">
        <w:rPr>
          <w:spacing w:val="-3"/>
          <w:lang w:val="ru-RU"/>
        </w:rPr>
        <w:t xml:space="preserve"> </w:t>
      </w:r>
      <w:r w:rsidRPr="00155FA6">
        <w:rPr>
          <w:lang w:val="ru-RU"/>
        </w:rPr>
        <w:t>дискурс</w:t>
      </w:r>
      <w:r w:rsidRPr="00155FA6">
        <w:rPr>
          <w:spacing w:val="-3"/>
          <w:lang w:val="ru-RU"/>
        </w:rPr>
        <w:t xml:space="preserve"> </w:t>
      </w:r>
      <w:r w:rsidRPr="00155FA6">
        <w:rPr>
          <w:lang w:val="ru-RU"/>
        </w:rPr>
        <w:t>как</w:t>
      </w:r>
      <w:r w:rsidRPr="00155FA6">
        <w:rPr>
          <w:spacing w:val="-2"/>
          <w:lang w:val="ru-RU"/>
        </w:rPr>
        <w:t xml:space="preserve"> </w:t>
      </w:r>
      <w:r w:rsidRPr="00155FA6">
        <w:rPr>
          <w:lang w:val="ru-RU"/>
        </w:rPr>
        <w:t>предмет</w:t>
      </w:r>
      <w:r w:rsidRPr="00155FA6">
        <w:rPr>
          <w:spacing w:val="-3"/>
          <w:lang w:val="ru-RU"/>
        </w:rPr>
        <w:t xml:space="preserve"> </w:t>
      </w:r>
      <w:r w:rsidRPr="00155FA6">
        <w:rPr>
          <w:lang w:val="ru-RU"/>
        </w:rPr>
        <w:t>политологической</w:t>
      </w:r>
      <w:r w:rsidRPr="00155FA6">
        <w:rPr>
          <w:spacing w:val="-2"/>
          <w:lang w:val="ru-RU"/>
        </w:rPr>
        <w:t xml:space="preserve"> </w:t>
      </w:r>
      <w:r w:rsidRPr="00155FA6">
        <w:rPr>
          <w:lang w:val="ru-RU"/>
        </w:rPr>
        <w:t>филологии</w:t>
      </w:r>
      <w:r w:rsidRPr="00155FA6">
        <w:rPr>
          <w:spacing w:val="-3"/>
          <w:lang w:val="ru-RU"/>
        </w:rPr>
        <w:t xml:space="preserve"> </w:t>
      </w:r>
      <w:r w:rsidRPr="00155FA6">
        <w:rPr>
          <w:lang w:val="ru-RU"/>
        </w:rPr>
        <w:t>//</w:t>
      </w:r>
    </w:p>
    <w:p w14:paraId="0EDEA318" w14:textId="77777777" w:rsidR="00184B24" w:rsidRPr="00155FA6" w:rsidRDefault="00000000">
      <w:pPr>
        <w:spacing w:before="21"/>
        <w:ind w:left="462"/>
        <w:rPr>
          <w:lang w:val="ru-RU"/>
        </w:rPr>
      </w:pPr>
      <w:r w:rsidRPr="00155FA6">
        <w:rPr>
          <w:lang w:val="ru-RU"/>
        </w:rPr>
        <w:t>Политическая</w:t>
      </w:r>
      <w:r w:rsidRPr="00155FA6">
        <w:rPr>
          <w:spacing w:val="-2"/>
          <w:lang w:val="ru-RU"/>
        </w:rPr>
        <w:t xml:space="preserve"> </w:t>
      </w:r>
      <w:r w:rsidRPr="00155FA6">
        <w:rPr>
          <w:lang w:val="ru-RU"/>
        </w:rPr>
        <w:t>наука.</w:t>
      </w:r>
      <w:r w:rsidRPr="00155FA6">
        <w:rPr>
          <w:spacing w:val="-1"/>
          <w:lang w:val="ru-RU"/>
        </w:rPr>
        <w:t xml:space="preserve"> </w:t>
      </w:r>
      <w:r w:rsidRPr="00155FA6">
        <w:rPr>
          <w:lang w:val="ru-RU"/>
        </w:rPr>
        <w:t>Политический</w:t>
      </w:r>
      <w:r w:rsidRPr="00155FA6">
        <w:rPr>
          <w:spacing w:val="-2"/>
          <w:lang w:val="ru-RU"/>
        </w:rPr>
        <w:t xml:space="preserve"> </w:t>
      </w:r>
      <w:r w:rsidRPr="00155FA6">
        <w:rPr>
          <w:lang w:val="ru-RU"/>
        </w:rPr>
        <w:t>дискурс:</w:t>
      </w:r>
      <w:r w:rsidRPr="00155FA6">
        <w:rPr>
          <w:spacing w:val="-1"/>
          <w:lang w:val="ru-RU"/>
        </w:rPr>
        <w:t xml:space="preserve"> </w:t>
      </w:r>
      <w:r w:rsidRPr="00155FA6">
        <w:rPr>
          <w:lang w:val="ru-RU"/>
        </w:rPr>
        <w:t>История</w:t>
      </w:r>
      <w:r w:rsidRPr="00155FA6">
        <w:rPr>
          <w:spacing w:val="-3"/>
          <w:lang w:val="ru-RU"/>
        </w:rPr>
        <w:t xml:space="preserve"> </w:t>
      </w:r>
      <w:r w:rsidRPr="00155FA6">
        <w:rPr>
          <w:lang w:val="ru-RU"/>
        </w:rPr>
        <w:t>и</w:t>
      </w:r>
      <w:r w:rsidRPr="00155FA6">
        <w:rPr>
          <w:spacing w:val="-1"/>
          <w:lang w:val="ru-RU"/>
        </w:rPr>
        <w:t xml:space="preserve"> </w:t>
      </w:r>
      <w:r w:rsidRPr="00155FA6">
        <w:rPr>
          <w:lang w:val="ru-RU"/>
        </w:rPr>
        <w:t>современные</w:t>
      </w:r>
      <w:r w:rsidRPr="00155FA6">
        <w:rPr>
          <w:spacing w:val="-2"/>
          <w:lang w:val="ru-RU"/>
        </w:rPr>
        <w:t xml:space="preserve"> </w:t>
      </w:r>
      <w:r w:rsidRPr="00155FA6">
        <w:rPr>
          <w:lang w:val="ru-RU"/>
        </w:rPr>
        <w:t>исследования.</w:t>
      </w:r>
      <w:r w:rsidRPr="00155FA6">
        <w:rPr>
          <w:spacing w:val="2"/>
          <w:lang w:val="ru-RU"/>
        </w:rPr>
        <w:t xml:space="preserve"> </w:t>
      </w:r>
      <w:r w:rsidRPr="00155FA6">
        <w:rPr>
          <w:lang w:val="ru-RU"/>
        </w:rPr>
        <w:t>–</w:t>
      </w:r>
      <w:r w:rsidRPr="00155FA6">
        <w:rPr>
          <w:spacing w:val="-1"/>
          <w:lang w:val="ru-RU"/>
        </w:rPr>
        <w:t xml:space="preserve"> </w:t>
      </w:r>
      <w:r w:rsidRPr="00155FA6">
        <w:rPr>
          <w:lang w:val="ru-RU"/>
        </w:rPr>
        <w:t>2002.</w:t>
      </w:r>
      <w:r w:rsidRPr="00155FA6">
        <w:rPr>
          <w:spacing w:val="-5"/>
          <w:lang w:val="ru-RU"/>
        </w:rPr>
        <w:t xml:space="preserve"> </w:t>
      </w:r>
      <w:r w:rsidRPr="00155FA6">
        <w:rPr>
          <w:lang w:val="ru-RU"/>
        </w:rPr>
        <w:t>–</w:t>
      </w:r>
      <w:r w:rsidRPr="00155FA6">
        <w:rPr>
          <w:spacing w:val="-1"/>
          <w:lang w:val="ru-RU"/>
        </w:rPr>
        <w:t xml:space="preserve"> </w:t>
      </w:r>
      <w:r w:rsidRPr="00155FA6">
        <w:rPr>
          <w:lang w:val="ru-RU"/>
        </w:rPr>
        <w:t>№</w:t>
      </w:r>
      <w:r w:rsidRPr="00155FA6">
        <w:rPr>
          <w:spacing w:val="-3"/>
          <w:lang w:val="ru-RU"/>
        </w:rPr>
        <w:t xml:space="preserve"> </w:t>
      </w:r>
      <w:r w:rsidRPr="00155FA6">
        <w:rPr>
          <w:lang w:val="ru-RU"/>
        </w:rPr>
        <w:t>3.</w:t>
      </w:r>
    </w:p>
    <w:p w14:paraId="0E23837F" w14:textId="77777777" w:rsidR="00184B24" w:rsidRDefault="00000000">
      <w:pPr>
        <w:spacing w:before="21"/>
        <w:ind w:left="462"/>
      </w:pPr>
      <w:r>
        <w:t>–</w:t>
      </w:r>
      <w:r>
        <w:rPr>
          <w:spacing w:val="-1"/>
        </w:rPr>
        <w:t xml:space="preserve"> </w:t>
      </w:r>
      <w:r>
        <w:t>32-43 с.</w:t>
      </w:r>
    </w:p>
    <w:p w14:paraId="03786653" w14:textId="77777777" w:rsidR="00184B24" w:rsidRPr="00155FA6" w:rsidRDefault="00000000">
      <w:pPr>
        <w:pStyle w:val="ListParagraph"/>
        <w:numPr>
          <w:ilvl w:val="1"/>
          <w:numId w:val="1"/>
        </w:numPr>
        <w:tabs>
          <w:tab w:val="left" w:pos="683"/>
        </w:tabs>
        <w:spacing w:before="179"/>
        <w:ind w:left="682"/>
        <w:rPr>
          <w:lang w:val="ru-RU"/>
        </w:rPr>
      </w:pPr>
      <w:proofErr w:type="spellStart"/>
      <w:r w:rsidRPr="00155FA6">
        <w:rPr>
          <w:lang w:val="ru-RU"/>
        </w:rPr>
        <w:t>Шейгал</w:t>
      </w:r>
      <w:proofErr w:type="spellEnd"/>
      <w:r w:rsidRPr="00155FA6">
        <w:rPr>
          <w:spacing w:val="-1"/>
          <w:lang w:val="ru-RU"/>
        </w:rPr>
        <w:t xml:space="preserve"> </w:t>
      </w:r>
      <w:r w:rsidRPr="00155FA6">
        <w:rPr>
          <w:lang w:val="ru-RU"/>
        </w:rPr>
        <w:t>Е.И.</w:t>
      </w:r>
      <w:r w:rsidRPr="00155FA6">
        <w:rPr>
          <w:spacing w:val="-1"/>
          <w:lang w:val="ru-RU"/>
        </w:rPr>
        <w:t xml:space="preserve"> </w:t>
      </w:r>
      <w:r w:rsidRPr="00155FA6">
        <w:rPr>
          <w:lang w:val="ru-RU"/>
        </w:rPr>
        <w:t>Семиотика</w:t>
      </w:r>
      <w:r w:rsidRPr="00155FA6">
        <w:rPr>
          <w:spacing w:val="-1"/>
          <w:lang w:val="ru-RU"/>
        </w:rPr>
        <w:t xml:space="preserve"> </w:t>
      </w:r>
      <w:r w:rsidRPr="00155FA6">
        <w:rPr>
          <w:lang w:val="ru-RU"/>
        </w:rPr>
        <w:t>политического</w:t>
      </w:r>
      <w:r w:rsidRPr="00155FA6">
        <w:rPr>
          <w:spacing w:val="-4"/>
          <w:lang w:val="ru-RU"/>
        </w:rPr>
        <w:t xml:space="preserve"> </w:t>
      </w:r>
      <w:r w:rsidRPr="00155FA6">
        <w:rPr>
          <w:lang w:val="ru-RU"/>
        </w:rPr>
        <w:t>дискурса.</w:t>
      </w:r>
      <w:r w:rsidRPr="00155FA6">
        <w:rPr>
          <w:spacing w:val="1"/>
          <w:lang w:val="ru-RU"/>
        </w:rPr>
        <w:t xml:space="preserve"> </w:t>
      </w:r>
      <w:r w:rsidRPr="00155FA6">
        <w:rPr>
          <w:lang w:val="ru-RU"/>
        </w:rPr>
        <w:t>-</w:t>
      </w:r>
      <w:r w:rsidRPr="00155FA6">
        <w:rPr>
          <w:spacing w:val="-3"/>
          <w:lang w:val="ru-RU"/>
        </w:rPr>
        <w:t xml:space="preserve"> </w:t>
      </w:r>
      <w:r w:rsidRPr="00155FA6">
        <w:rPr>
          <w:lang w:val="ru-RU"/>
        </w:rPr>
        <w:t>Волгоград: Перемена,</w:t>
      </w:r>
      <w:r w:rsidRPr="00155FA6">
        <w:rPr>
          <w:spacing w:val="-3"/>
          <w:lang w:val="ru-RU"/>
        </w:rPr>
        <w:t xml:space="preserve"> </w:t>
      </w:r>
      <w:r w:rsidRPr="00155FA6">
        <w:rPr>
          <w:lang w:val="ru-RU"/>
        </w:rPr>
        <w:t>2000.</w:t>
      </w:r>
      <w:r w:rsidRPr="00155FA6">
        <w:rPr>
          <w:spacing w:val="1"/>
          <w:lang w:val="ru-RU"/>
        </w:rPr>
        <w:t xml:space="preserve"> </w:t>
      </w:r>
      <w:r w:rsidRPr="00155FA6">
        <w:rPr>
          <w:lang w:val="ru-RU"/>
        </w:rPr>
        <w:t>-</w:t>
      </w:r>
      <w:r w:rsidRPr="00155FA6">
        <w:rPr>
          <w:spacing w:val="-3"/>
          <w:lang w:val="ru-RU"/>
        </w:rPr>
        <w:t xml:space="preserve"> </w:t>
      </w:r>
      <w:r w:rsidRPr="00155FA6">
        <w:rPr>
          <w:lang w:val="ru-RU"/>
        </w:rPr>
        <w:t>368</w:t>
      </w:r>
      <w:r w:rsidRPr="00155FA6">
        <w:rPr>
          <w:spacing w:val="-1"/>
          <w:lang w:val="ru-RU"/>
        </w:rPr>
        <w:t xml:space="preserve"> </w:t>
      </w:r>
      <w:r w:rsidRPr="00155FA6">
        <w:rPr>
          <w:lang w:val="ru-RU"/>
        </w:rPr>
        <w:t>с.</w:t>
      </w:r>
    </w:p>
    <w:sectPr w:rsidR="00184B24" w:rsidRPr="00155FA6">
      <w:pgSz w:w="11910" w:h="16840"/>
      <w:pgMar w:top="1040" w:right="7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B1A83"/>
    <w:multiLevelType w:val="hybridMultilevel"/>
    <w:tmpl w:val="A6EACF56"/>
    <w:lvl w:ilvl="0" w:tplc="CC9E4354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14099DA">
      <w:start w:val="1"/>
      <w:numFmt w:val="decimal"/>
      <w:lvlText w:val="%2."/>
      <w:lvlJc w:val="left"/>
      <w:pPr>
        <w:ind w:left="46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DA1617EC">
      <w:numFmt w:val="bullet"/>
      <w:lvlText w:val="•"/>
      <w:lvlJc w:val="left"/>
      <w:pPr>
        <w:ind w:left="2349" w:hanging="221"/>
      </w:pPr>
      <w:rPr>
        <w:rFonts w:hint="default"/>
        <w:lang w:val="en-US" w:eastAsia="en-US" w:bidi="ar-SA"/>
      </w:rPr>
    </w:lvl>
    <w:lvl w:ilvl="3" w:tplc="09FEB082">
      <w:numFmt w:val="bullet"/>
      <w:lvlText w:val="•"/>
      <w:lvlJc w:val="left"/>
      <w:pPr>
        <w:ind w:left="3293" w:hanging="221"/>
      </w:pPr>
      <w:rPr>
        <w:rFonts w:hint="default"/>
        <w:lang w:val="en-US" w:eastAsia="en-US" w:bidi="ar-SA"/>
      </w:rPr>
    </w:lvl>
    <w:lvl w:ilvl="4" w:tplc="EB90A8EC">
      <w:numFmt w:val="bullet"/>
      <w:lvlText w:val="•"/>
      <w:lvlJc w:val="left"/>
      <w:pPr>
        <w:ind w:left="4238" w:hanging="221"/>
      </w:pPr>
      <w:rPr>
        <w:rFonts w:hint="default"/>
        <w:lang w:val="en-US" w:eastAsia="en-US" w:bidi="ar-SA"/>
      </w:rPr>
    </w:lvl>
    <w:lvl w:ilvl="5" w:tplc="DC0A074E">
      <w:numFmt w:val="bullet"/>
      <w:lvlText w:val="•"/>
      <w:lvlJc w:val="left"/>
      <w:pPr>
        <w:ind w:left="5183" w:hanging="221"/>
      </w:pPr>
      <w:rPr>
        <w:rFonts w:hint="default"/>
        <w:lang w:val="en-US" w:eastAsia="en-US" w:bidi="ar-SA"/>
      </w:rPr>
    </w:lvl>
    <w:lvl w:ilvl="6" w:tplc="8C2ABB10">
      <w:numFmt w:val="bullet"/>
      <w:lvlText w:val="•"/>
      <w:lvlJc w:val="left"/>
      <w:pPr>
        <w:ind w:left="6127" w:hanging="221"/>
      </w:pPr>
      <w:rPr>
        <w:rFonts w:hint="default"/>
        <w:lang w:val="en-US" w:eastAsia="en-US" w:bidi="ar-SA"/>
      </w:rPr>
    </w:lvl>
    <w:lvl w:ilvl="7" w:tplc="CE089678">
      <w:numFmt w:val="bullet"/>
      <w:lvlText w:val="•"/>
      <w:lvlJc w:val="left"/>
      <w:pPr>
        <w:ind w:left="7072" w:hanging="221"/>
      </w:pPr>
      <w:rPr>
        <w:rFonts w:hint="default"/>
        <w:lang w:val="en-US" w:eastAsia="en-US" w:bidi="ar-SA"/>
      </w:rPr>
    </w:lvl>
    <w:lvl w:ilvl="8" w:tplc="18C4557C">
      <w:numFmt w:val="bullet"/>
      <w:lvlText w:val="•"/>
      <w:lvlJc w:val="left"/>
      <w:pPr>
        <w:ind w:left="8017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2C486FBF"/>
    <w:multiLevelType w:val="hybridMultilevel"/>
    <w:tmpl w:val="7428C7DA"/>
    <w:lvl w:ilvl="0" w:tplc="7DB892BE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36105A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942E3B6A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3" w:tplc="D9507F40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44BA1F7A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CF78DCC4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F9E8F202"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ar-SA"/>
      </w:rPr>
    </w:lvl>
    <w:lvl w:ilvl="7" w:tplc="CB90DD0E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E9AE6334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26D0A82"/>
    <w:multiLevelType w:val="hybridMultilevel"/>
    <w:tmpl w:val="A1C6D106"/>
    <w:lvl w:ilvl="0" w:tplc="6B52AE44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E467986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706EBC62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3" w:tplc="82E06F2C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71EE24B8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050864E6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536E33E4"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ar-SA"/>
      </w:rPr>
    </w:lvl>
    <w:lvl w:ilvl="7" w:tplc="2E3C3F08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795641E8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466469F"/>
    <w:multiLevelType w:val="hybridMultilevel"/>
    <w:tmpl w:val="18745BD0"/>
    <w:lvl w:ilvl="0" w:tplc="CE5C1CF2">
      <w:start w:val="1"/>
      <w:numFmt w:val="lowerLetter"/>
      <w:lvlText w:val="%1."/>
      <w:lvlJc w:val="left"/>
      <w:pPr>
        <w:ind w:left="687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EA9E508C">
      <w:numFmt w:val="bullet"/>
      <w:lvlText w:val="•"/>
      <w:lvlJc w:val="left"/>
      <w:pPr>
        <w:ind w:left="1602" w:hanging="226"/>
      </w:pPr>
      <w:rPr>
        <w:rFonts w:hint="default"/>
        <w:lang w:val="en-US" w:eastAsia="en-US" w:bidi="ar-SA"/>
      </w:rPr>
    </w:lvl>
    <w:lvl w:ilvl="2" w:tplc="79B800EE">
      <w:numFmt w:val="bullet"/>
      <w:lvlText w:val="•"/>
      <w:lvlJc w:val="left"/>
      <w:pPr>
        <w:ind w:left="2525" w:hanging="226"/>
      </w:pPr>
      <w:rPr>
        <w:rFonts w:hint="default"/>
        <w:lang w:val="en-US" w:eastAsia="en-US" w:bidi="ar-SA"/>
      </w:rPr>
    </w:lvl>
    <w:lvl w:ilvl="3" w:tplc="2D465F40">
      <w:numFmt w:val="bullet"/>
      <w:lvlText w:val="•"/>
      <w:lvlJc w:val="left"/>
      <w:pPr>
        <w:ind w:left="3447" w:hanging="226"/>
      </w:pPr>
      <w:rPr>
        <w:rFonts w:hint="default"/>
        <w:lang w:val="en-US" w:eastAsia="en-US" w:bidi="ar-SA"/>
      </w:rPr>
    </w:lvl>
    <w:lvl w:ilvl="4" w:tplc="ACB66110">
      <w:numFmt w:val="bullet"/>
      <w:lvlText w:val="•"/>
      <w:lvlJc w:val="left"/>
      <w:pPr>
        <w:ind w:left="4370" w:hanging="226"/>
      </w:pPr>
      <w:rPr>
        <w:rFonts w:hint="default"/>
        <w:lang w:val="en-US" w:eastAsia="en-US" w:bidi="ar-SA"/>
      </w:rPr>
    </w:lvl>
    <w:lvl w:ilvl="5" w:tplc="06F64D8C">
      <w:numFmt w:val="bullet"/>
      <w:lvlText w:val="•"/>
      <w:lvlJc w:val="left"/>
      <w:pPr>
        <w:ind w:left="5293" w:hanging="226"/>
      </w:pPr>
      <w:rPr>
        <w:rFonts w:hint="default"/>
        <w:lang w:val="en-US" w:eastAsia="en-US" w:bidi="ar-SA"/>
      </w:rPr>
    </w:lvl>
    <w:lvl w:ilvl="6" w:tplc="7C6810FE">
      <w:numFmt w:val="bullet"/>
      <w:lvlText w:val="•"/>
      <w:lvlJc w:val="left"/>
      <w:pPr>
        <w:ind w:left="6215" w:hanging="226"/>
      </w:pPr>
      <w:rPr>
        <w:rFonts w:hint="default"/>
        <w:lang w:val="en-US" w:eastAsia="en-US" w:bidi="ar-SA"/>
      </w:rPr>
    </w:lvl>
    <w:lvl w:ilvl="7" w:tplc="3506ABBA">
      <w:numFmt w:val="bullet"/>
      <w:lvlText w:val="•"/>
      <w:lvlJc w:val="left"/>
      <w:pPr>
        <w:ind w:left="7138" w:hanging="226"/>
      </w:pPr>
      <w:rPr>
        <w:rFonts w:hint="default"/>
        <w:lang w:val="en-US" w:eastAsia="en-US" w:bidi="ar-SA"/>
      </w:rPr>
    </w:lvl>
    <w:lvl w:ilvl="8" w:tplc="82CE9C82">
      <w:numFmt w:val="bullet"/>
      <w:lvlText w:val="•"/>
      <w:lvlJc w:val="left"/>
      <w:pPr>
        <w:ind w:left="8061" w:hanging="226"/>
      </w:pPr>
      <w:rPr>
        <w:rFonts w:hint="default"/>
        <w:lang w:val="en-US" w:eastAsia="en-US" w:bidi="ar-SA"/>
      </w:rPr>
    </w:lvl>
  </w:abstractNum>
  <w:abstractNum w:abstractNumId="4" w15:restartNumberingAfterBreak="0">
    <w:nsid w:val="75674FA0"/>
    <w:multiLevelType w:val="hybridMultilevel"/>
    <w:tmpl w:val="C2CCB06C"/>
    <w:lvl w:ilvl="0" w:tplc="D284990E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DC412F2">
      <w:start w:val="1"/>
      <w:numFmt w:val="decimal"/>
      <w:lvlText w:val="(%2)"/>
      <w:lvlJc w:val="left"/>
      <w:pPr>
        <w:ind w:left="800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1318C656">
      <w:numFmt w:val="bullet"/>
      <w:lvlText w:val="•"/>
      <w:lvlJc w:val="left"/>
      <w:pPr>
        <w:ind w:left="1811" w:hanging="339"/>
      </w:pPr>
      <w:rPr>
        <w:rFonts w:hint="default"/>
        <w:lang w:val="en-US" w:eastAsia="en-US" w:bidi="ar-SA"/>
      </w:rPr>
    </w:lvl>
    <w:lvl w:ilvl="3" w:tplc="7FCE99A8">
      <w:numFmt w:val="bullet"/>
      <w:lvlText w:val="•"/>
      <w:lvlJc w:val="left"/>
      <w:pPr>
        <w:ind w:left="2823" w:hanging="339"/>
      </w:pPr>
      <w:rPr>
        <w:rFonts w:hint="default"/>
        <w:lang w:val="en-US" w:eastAsia="en-US" w:bidi="ar-SA"/>
      </w:rPr>
    </w:lvl>
    <w:lvl w:ilvl="4" w:tplc="6E7C13B2">
      <w:numFmt w:val="bullet"/>
      <w:lvlText w:val="•"/>
      <w:lvlJc w:val="left"/>
      <w:pPr>
        <w:ind w:left="3835" w:hanging="339"/>
      </w:pPr>
      <w:rPr>
        <w:rFonts w:hint="default"/>
        <w:lang w:val="en-US" w:eastAsia="en-US" w:bidi="ar-SA"/>
      </w:rPr>
    </w:lvl>
    <w:lvl w:ilvl="5" w:tplc="FBD82310">
      <w:numFmt w:val="bullet"/>
      <w:lvlText w:val="•"/>
      <w:lvlJc w:val="left"/>
      <w:pPr>
        <w:ind w:left="4847" w:hanging="339"/>
      </w:pPr>
      <w:rPr>
        <w:rFonts w:hint="default"/>
        <w:lang w:val="en-US" w:eastAsia="en-US" w:bidi="ar-SA"/>
      </w:rPr>
    </w:lvl>
    <w:lvl w:ilvl="6" w:tplc="7FC40F9E">
      <w:numFmt w:val="bullet"/>
      <w:lvlText w:val="•"/>
      <w:lvlJc w:val="left"/>
      <w:pPr>
        <w:ind w:left="5859" w:hanging="339"/>
      </w:pPr>
      <w:rPr>
        <w:rFonts w:hint="default"/>
        <w:lang w:val="en-US" w:eastAsia="en-US" w:bidi="ar-SA"/>
      </w:rPr>
    </w:lvl>
    <w:lvl w:ilvl="7" w:tplc="6694A3EA">
      <w:numFmt w:val="bullet"/>
      <w:lvlText w:val="•"/>
      <w:lvlJc w:val="left"/>
      <w:pPr>
        <w:ind w:left="6870" w:hanging="339"/>
      </w:pPr>
      <w:rPr>
        <w:rFonts w:hint="default"/>
        <w:lang w:val="en-US" w:eastAsia="en-US" w:bidi="ar-SA"/>
      </w:rPr>
    </w:lvl>
    <w:lvl w:ilvl="8" w:tplc="FBCED850">
      <w:numFmt w:val="bullet"/>
      <w:lvlText w:val="•"/>
      <w:lvlJc w:val="left"/>
      <w:pPr>
        <w:ind w:left="7882" w:hanging="339"/>
      </w:pPr>
      <w:rPr>
        <w:rFonts w:hint="default"/>
        <w:lang w:val="en-US" w:eastAsia="en-US" w:bidi="ar-SA"/>
      </w:rPr>
    </w:lvl>
  </w:abstractNum>
  <w:num w:numId="1" w16cid:durableId="1962879531">
    <w:abstractNumId w:val="0"/>
  </w:num>
  <w:num w:numId="2" w16cid:durableId="1248997229">
    <w:abstractNumId w:val="3"/>
  </w:num>
  <w:num w:numId="3" w16cid:durableId="1132751897">
    <w:abstractNumId w:val="4"/>
  </w:num>
  <w:num w:numId="4" w16cid:durableId="622158339">
    <w:abstractNumId w:val="1"/>
  </w:num>
  <w:num w:numId="5" w16cid:durableId="2036885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4B24"/>
    <w:rsid w:val="00155FA6"/>
    <w:rsid w:val="00184B24"/>
    <w:rsid w:val="00640F7F"/>
    <w:rsid w:val="009B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DEE5FF"/>
  <w15:docId w15:val="{A99369F1-F87F-BA4E-A4CB-53F929E5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46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40F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Zhumaliye Zhansaya</dc:creator>
  <cp:lastModifiedBy>Бекова Жансая</cp:lastModifiedBy>
  <cp:revision>3</cp:revision>
  <dcterms:created xsi:type="dcterms:W3CDTF">2024-10-07T10:52:00Z</dcterms:created>
  <dcterms:modified xsi:type="dcterms:W3CDTF">2024-10-09T13:35:00Z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</Properties>
</file>